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0FDA1" w14:textId="77777777" w:rsidR="00B047C8" w:rsidRDefault="00B047C8">
      <w:pPr>
        <w:jc w:val="center"/>
        <w:rPr>
          <w:rFonts w:ascii="Arial" w:hAnsi="Arial" w:cs="Arial"/>
          <w:b/>
          <w:sz w:val="40"/>
          <w:szCs w:val="40"/>
          <w:lang w:val="en-GB"/>
        </w:rPr>
      </w:pPr>
    </w:p>
    <w:p w14:paraId="396EAA9C" w14:textId="77777777" w:rsidR="005E0822" w:rsidRPr="005E0822" w:rsidRDefault="005E0822" w:rsidP="005E0822">
      <w:pPr>
        <w:jc w:val="center"/>
        <w:rPr>
          <w:rFonts w:ascii="Arial" w:hAnsi="Arial" w:cs="Arial"/>
          <w:b/>
          <w:sz w:val="60"/>
          <w:szCs w:val="60"/>
        </w:rPr>
      </w:pPr>
      <w:r w:rsidRPr="005E0822">
        <w:rPr>
          <w:rFonts w:ascii="Arial" w:hAnsi="Arial" w:cs="Arial"/>
          <w:b/>
          <w:sz w:val="60"/>
          <w:szCs w:val="60"/>
        </w:rPr>
        <w:t xml:space="preserve">THE </w:t>
      </w:r>
      <w:r w:rsidRPr="005E0822">
        <w:rPr>
          <w:rFonts w:ascii="Arial" w:hAnsi="Arial" w:cs="Arial"/>
          <w:b/>
          <w:color w:val="7030A0"/>
          <w:sz w:val="60"/>
          <w:szCs w:val="60"/>
        </w:rPr>
        <w:t>D</w:t>
      </w:r>
      <w:r w:rsidRPr="005E0822">
        <w:rPr>
          <w:rFonts w:ascii="Arial" w:hAnsi="Arial" w:cs="Arial"/>
          <w:b/>
          <w:sz w:val="60"/>
          <w:szCs w:val="60"/>
        </w:rPr>
        <w:t xml:space="preserve">IOCESE OF </w:t>
      </w:r>
      <w:r w:rsidRPr="005E0822">
        <w:rPr>
          <w:rFonts w:ascii="Arial" w:hAnsi="Arial" w:cs="Arial"/>
          <w:b/>
          <w:color w:val="7030A0"/>
          <w:sz w:val="60"/>
          <w:szCs w:val="60"/>
        </w:rPr>
        <w:t>S</w:t>
      </w:r>
      <w:r w:rsidRPr="005E0822">
        <w:rPr>
          <w:rFonts w:ascii="Arial" w:hAnsi="Arial" w:cs="Arial"/>
          <w:b/>
          <w:sz w:val="60"/>
          <w:szCs w:val="60"/>
        </w:rPr>
        <w:t xml:space="preserve">HEFFIELD </w:t>
      </w:r>
      <w:r w:rsidRPr="005E0822">
        <w:rPr>
          <w:rFonts w:ascii="Arial" w:hAnsi="Arial" w:cs="Arial"/>
          <w:b/>
          <w:color w:val="7030A0"/>
          <w:sz w:val="60"/>
          <w:szCs w:val="60"/>
        </w:rPr>
        <w:t>A</w:t>
      </w:r>
      <w:r w:rsidRPr="005E0822">
        <w:rPr>
          <w:rFonts w:ascii="Arial" w:hAnsi="Arial" w:cs="Arial"/>
          <w:b/>
          <w:sz w:val="60"/>
          <w:szCs w:val="60"/>
        </w:rPr>
        <w:t xml:space="preserve">CADEMIES </w:t>
      </w:r>
      <w:r w:rsidRPr="005E0822">
        <w:rPr>
          <w:rFonts w:ascii="Arial" w:hAnsi="Arial" w:cs="Arial"/>
          <w:b/>
          <w:color w:val="7030A0"/>
          <w:sz w:val="60"/>
          <w:szCs w:val="60"/>
        </w:rPr>
        <w:t>T</w:t>
      </w:r>
      <w:r w:rsidRPr="005E0822">
        <w:rPr>
          <w:rFonts w:ascii="Arial" w:hAnsi="Arial" w:cs="Arial"/>
          <w:b/>
          <w:sz w:val="60"/>
          <w:szCs w:val="60"/>
        </w:rPr>
        <w:t>RUST</w:t>
      </w:r>
    </w:p>
    <w:p w14:paraId="4E04CD8B" w14:textId="77777777" w:rsidR="005674F6" w:rsidRPr="00DB5116" w:rsidRDefault="005674F6" w:rsidP="005674F6">
      <w:pPr>
        <w:jc w:val="center"/>
        <w:rPr>
          <w:b/>
          <w:sz w:val="72"/>
          <w:szCs w:val="72"/>
        </w:rPr>
      </w:pPr>
    </w:p>
    <w:p w14:paraId="35C685BC" w14:textId="77777777" w:rsidR="005674F6" w:rsidRDefault="005674F6" w:rsidP="005674F6">
      <w:pPr>
        <w:jc w:val="center"/>
        <w:rPr>
          <w:b/>
          <w:sz w:val="56"/>
          <w:szCs w:val="56"/>
        </w:rPr>
      </w:pPr>
    </w:p>
    <w:p w14:paraId="1C055052" w14:textId="77777777" w:rsidR="005674F6" w:rsidRDefault="005674F6" w:rsidP="005674F6">
      <w:pPr>
        <w:jc w:val="center"/>
        <w:rPr>
          <w:b/>
        </w:rPr>
      </w:pPr>
    </w:p>
    <w:p w14:paraId="12E71729" w14:textId="5D305D28" w:rsidR="005674F6" w:rsidRDefault="00230938" w:rsidP="005674F6">
      <w:pPr>
        <w:pStyle w:val="1bodycopy10pt"/>
        <w:jc w:val="center"/>
        <w:rPr>
          <w:lang w:val="en-GB"/>
        </w:rPr>
      </w:pPr>
      <w:r w:rsidRPr="00937DC4">
        <w:rPr>
          <w:noProof/>
          <w:lang w:val="en-GB" w:eastAsia="en-GB"/>
        </w:rPr>
        <w:drawing>
          <wp:inline distT="0" distB="0" distL="0" distR="0" wp14:anchorId="79DA0BC8" wp14:editId="3F027ADE">
            <wp:extent cx="4648200" cy="25603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0" cy="2560320"/>
                    </a:xfrm>
                    <a:prstGeom prst="rect">
                      <a:avLst/>
                    </a:prstGeom>
                    <a:noFill/>
                    <a:ln>
                      <a:noFill/>
                    </a:ln>
                  </pic:spPr>
                </pic:pic>
              </a:graphicData>
            </a:graphic>
          </wp:inline>
        </w:drawing>
      </w:r>
    </w:p>
    <w:p w14:paraId="46702A4E" w14:textId="77777777" w:rsidR="005674F6" w:rsidRDefault="005674F6" w:rsidP="005674F6">
      <w:pPr>
        <w:pStyle w:val="1bodycopy10pt"/>
        <w:jc w:val="center"/>
        <w:rPr>
          <w:lang w:val="en-GB"/>
        </w:rPr>
      </w:pPr>
    </w:p>
    <w:p w14:paraId="5813C4D5" w14:textId="77777777" w:rsidR="005674F6" w:rsidRDefault="005674F6" w:rsidP="005674F6">
      <w:pPr>
        <w:pStyle w:val="1bodycopy10pt"/>
        <w:jc w:val="center"/>
        <w:rPr>
          <w:lang w:val="en-GB"/>
        </w:rPr>
      </w:pPr>
    </w:p>
    <w:p w14:paraId="0972F8B2" w14:textId="77777777" w:rsidR="005674F6" w:rsidRDefault="005674F6" w:rsidP="005674F6">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674F6" w:rsidRPr="005E0822" w14:paraId="4A31A846" w14:textId="77777777" w:rsidTr="0088075F">
        <w:trPr>
          <w:gridAfter w:val="1"/>
          <w:wAfter w:w="3866" w:type="dxa"/>
        </w:trPr>
        <w:tc>
          <w:tcPr>
            <w:tcW w:w="2586" w:type="dxa"/>
            <w:tcBorders>
              <w:top w:val="nil"/>
              <w:left w:val="nil"/>
              <w:bottom w:val="single" w:sz="18" w:space="0" w:color="FFFFFF"/>
              <w:right w:val="nil"/>
            </w:tcBorders>
            <w:shd w:val="clear" w:color="auto" w:fill="D8DFDE"/>
            <w:hideMark/>
          </w:tcPr>
          <w:p w14:paraId="1ABB8BEC" w14:textId="77777777" w:rsidR="005674F6" w:rsidRPr="005E0822" w:rsidRDefault="005674F6" w:rsidP="0088075F">
            <w:pPr>
              <w:rPr>
                <w:rFonts w:ascii="Arial" w:hAnsi="Arial" w:cs="Arial"/>
                <w:b/>
              </w:rPr>
            </w:pPr>
            <w:r w:rsidRPr="005E0822">
              <w:rPr>
                <w:rFonts w:ascii="Arial" w:hAnsi="Arial" w:cs="Arial"/>
                <w:b/>
              </w:rPr>
              <w:t>Approved by:</w:t>
            </w:r>
          </w:p>
        </w:tc>
        <w:tc>
          <w:tcPr>
            <w:tcW w:w="3268" w:type="dxa"/>
            <w:tcBorders>
              <w:top w:val="nil"/>
              <w:left w:val="nil"/>
              <w:bottom w:val="single" w:sz="18" w:space="0" w:color="FFFFFF"/>
              <w:right w:val="nil"/>
            </w:tcBorders>
            <w:shd w:val="clear" w:color="auto" w:fill="D8DFDE"/>
            <w:hideMark/>
          </w:tcPr>
          <w:p w14:paraId="27F3AC9C" w14:textId="77777777" w:rsidR="005674F6" w:rsidRPr="005E0822" w:rsidRDefault="005674F6" w:rsidP="0088075F">
            <w:pPr>
              <w:ind w:right="850"/>
              <w:rPr>
                <w:rFonts w:ascii="Arial" w:hAnsi="Arial" w:cs="Arial"/>
                <w:highlight w:val="yellow"/>
              </w:rPr>
            </w:pPr>
            <w:r w:rsidRPr="005E0822">
              <w:rPr>
                <w:rFonts w:ascii="Arial" w:hAnsi="Arial" w:cs="Arial"/>
              </w:rPr>
              <w:t>DSAT Trust Board</w:t>
            </w:r>
          </w:p>
        </w:tc>
      </w:tr>
      <w:tr w:rsidR="005674F6" w14:paraId="3F119DB5" w14:textId="77777777" w:rsidTr="0088075F">
        <w:tc>
          <w:tcPr>
            <w:tcW w:w="2586" w:type="dxa"/>
            <w:tcBorders>
              <w:top w:val="single" w:sz="18" w:space="0" w:color="FFFFFF"/>
              <w:left w:val="nil"/>
              <w:bottom w:val="single" w:sz="18" w:space="0" w:color="FFFFFF"/>
              <w:right w:val="nil"/>
            </w:tcBorders>
            <w:shd w:val="clear" w:color="auto" w:fill="D8DFDE"/>
            <w:hideMark/>
          </w:tcPr>
          <w:p w14:paraId="6E1169D5" w14:textId="77777777" w:rsidR="005674F6" w:rsidRPr="005E0822" w:rsidRDefault="005674F6" w:rsidP="0088075F">
            <w:pPr>
              <w:rPr>
                <w:rFonts w:ascii="Arial" w:hAnsi="Arial" w:cs="Arial"/>
                <w:b/>
              </w:rPr>
            </w:pPr>
            <w:r w:rsidRPr="005E0822">
              <w:rPr>
                <w:rFonts w:ascii="Arial" w:hAnsi="Arial"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D15F981" w14:textId="5EDA9C02" w:rsidR="005674F6" w:rsidRPr="005E0822" w:rsidRDefault="00C71648" w:rsidP="0088075F">
            <w:pPr>
              <w:ind w:right="850"/>
              <w:rPr>
                <w:rFonts w:ascii="Arial" w:hAnsi="Arial" w:cs="Arial"/>
                <w:highlight w:val="yellow"/>
              </w:rPr>
            </w:pPr>
            <w:r w:rsidRPr="00C71648">
              <w:rPr>
                <w:rFonts w:ascii="Arial" w:hAnsi="Arial" w:cs="Arial"/>
              </w:rPr>
              <w:t>Summer 2024</w:t>
            </w:r>
          </w:p>
        </w:tc>
      </w:tr>
      <w:tr w:rsidR="005674F6" w14:paraId="2EECFDE5" w14:textId="77777777" w:rsidTr="0088075F">
        <w:tc>
          <w:tcPr>
            <w:tcW w:w="2586" w:type="dxa"/>
            <w:tcBorders>
              <w:top w:val="single" w:sz="18" w:space="0" w:color="FFFFFF"/>
              <w:left w:val="nil"/>
              <w:bottom w:val="nil"/>
              <w:right w:val="nil"/>
            </w:tcBorders>
            <w:shd w:val="clear" w:color="auto" w:fill="D8DFDE"/>
            <w:hideMark/>
          </w:tcPr>
          <w:p w14:paraId="21DC0C69" w14:textId="77777777" w:rsidR="005674F6" w:rsidRPr="005E0822" w:rsidRDefault="005674F6" w:rsidP="0088075F">
            <w:pPr>
              <w:rPr>
                <w:rFonts w:ascii="Arial" w:hAnsi="Arial" w:cs="Arial"/>
                <w:b/>
              </w:rPr>
            </w:pPr>
            <w:r w:rsidRPr="005E0822">
              <w:rPr>
                <w:rFonts w:ascii="Arial" w:hAnsi="Arial" w:cs="Arial"/>
                <w:b/>
              </w:rPr>
              <w:t>Next review due by:</w:t>
            </w:r>
          </w:p>
        </w:tc>
        <w:tc>
          <w:tcPr>
            <w:tcW w:w="7134" w:type="dxa"/>
            <w:gridSpan w:val="2"/>
            <w:tcBorders>
              <w:top w:val="single" w:sz="18" w:space="0" w:color="FFFFFF"/>
              <w:left w:val="nil"/>
              <w:bottom w:val="nil"/>
              <w:right w:val="nil"/>
            </w:tcBorders>
            <w:shd w:val="clear" w:color="auto" w:fill="D8DFDE"/>
          </w:tcPr>
          <w:p w14:paraId="11D4E1F4" w14:textId="73C9AB30" w:rsidR="005674F6" w:rsidRPr="005E0822" w:rsidRDefault="00C71648" w:rsidP="0088075F">
            <w:pPr>
              <w:ind w:right="850"/>
              <w:rPr>
                <w:rFonts w:ascii="Arial" w:hAnsi="Arial" w:cs="Arial"/>
                <w:highlight w:val="yellow"/>
              </w:rPr>
            </w:pPr>
            <w:r w:rsidRPr="00C71648">
              <w:rPr>
                <w:rFonts w:ascii="Arial" w:hAnsi="Arial" w:cs="Arial"/>
              </w:rPr>
              <w:t>Summer 2025</w:t>
            </w:r>
          </w:p>
        </w:tc>
      </w:tr>
    </w:tbl>
    <w:p w14:paraId="4E455494" w14:textId="77777777" w:rsidR="005E0822" w:rsidRPr="005E0822" w:rsidRDefault="005E0822" w:rsidP="005E0822">
      <w:pPr>
        <w:jc w:val="center"/>
        <w:rPr>
          <w:b/>
          <w:caps/>
          <w:sz w:val="60"/>
          <w:szCs w:val="60"/>
        </w:rPr>
      </w:pPr>
      <w:r w:rsidRPr="005E0822">
        <w:rPr>
          <w:rFonts w:ascii="Arial" w:hAnsi="Arial" w:cs="Arial"/>
          <w:b/>
          <w:sz w:val="60"/>
          <w:szCs w:val="60"/>
        </w:rPr>
        <w:t>Parents’ Code of Conduct Policy</w:t>
      </w:r>
    </w:p>
    <w:p w14:paraId="54D51321" w14:textId="77777777" w:rsidR="005674F6" w:rsidRDefault="005674F6" w:rsidP="005674F6"/>
    <w:p w14:paraId="0D4BCA22" w14:textId="77777777" w:rsidR="00B047C8" w:rsidRDefault="00B047C8">
      <w:pPr>
        <w:jc w:val="center"/>
        <w:rPr>
          <w:rFonts w:ascii="Arial" w:hAnsi="Arial" w:cs="Arial"/>
          <w:b/>
          <w:sz w:val="40"/>
          <w:szCs w:val="40"/>
        </w:rPr>
      </w:pPr>
    </w:p>
    <w:p w14:paraId="2F963878" w14:textId="77777777" w:rsidR="00B047C8" w:rsidRDefault="00B047C8">
      <w:pPr>
        <w:jc w:val="center"/>
        <w:rPr>
          <w:rFonts w:ascii="Arial" w:hAnsi="Arial" w:cs="Arial"/>
          <w:b/>
          <w:sz w:val="72"/>
          <w:szCs w:val="108"/>
        </w:rPr>
      </w:pPr>
    </w:p>
    <w:p w14:paraId="4505C4CB" w14:textId="77777777" w:rsidR="005E0822" w:rsidRDefault="005E0822">
      <w:pPr>
        <w:jc w:val="center"/>
        <w:rPr>
          <w:rFonts w:ascii="Arial" w:hAnsi="Arial" w:cs="Arial"/>
          <w:b/>
          <w:sz w:val="72"/>
          <w:szCs w:val="108"/>
        </w:rPr>
      </w:pPr>
    </w:p>
    <w:p w14:paraId="31011D53" w14:textId="77777777" w:rsidR="00B047C8" w:rsidRDefault="00B047C8">
      <w:pPr>
        <w:jc w:val="center"/>
        <w:rPr>
          <w:rFonts w:ascii="Arial" w:hAnsi="Arial" w:cs="Arial"/>
          <w:b/>
          <w:sz w:val="72"/>
          <w:szCs w:val="108"/>
        </w:rPr>
      </w:pPr>
    </w:p>
    <w:p w14:paraId="13EBA953" w14:textId="77777777" w:rsidR="005E0822" w:rsidRDefault="005E0822" w:rsidP="005674F6">
      <w:pPr>
        <w:spacing w:after="120"/>
        <w:jc w:val="center"/>
        <w:rPr>
          <w:rFonts w:ascii="Arial" w:eastAsia="Times New Roman" w:hAnsi="Arial" w:cs="Arial"/>
          <w:b/>
          <w:bCs/>
          <w:lang w:eastAsia="en-GB"/>
        </w:rPr>
      </w:pPr>
    </w:p>
    <w:p w14:paraId="21FA3D89" w14:textId="422EAE90" w:rsidR="00D1402F" w:rsidRPr="005E0822" w:rsidRDefault="00D1402F" w:rsidP="005674F6">
      <w:pPr>
        <w:spacing w:after="120"/>
        <w:jc w:val="center"/>
        <w:rPr>
          <w:rFonts w:ascii="Arial" w:eastAsia="Times New Roman" w:hAnsi="Arial" w:cs="Arial"/>
          <w:sz w:val="28"/>
          <w:szCs w:val="28"/>
          <w:lang w:eastAsia="en-GB"/>
        </w:rPr>
      </w:pPr>
      <w:r w:rsidRPr="005E0822">
        <w:rPr>
          <w:rFonts w:ascii="Arial" w:eastAsia="Times New Roman" w:hAnsi="Arial" w:cs="Arial"/>
          <w:b/>
          <w:bCs/>
          <w:sz w:val="28"/>
          <w:szCs w:val="28"/>
          <w:lang w:eastAsia="en-GB"/>
        </w:rPr>
        <w:lastRenderedPageBreak/>
        <w:t>Parent Code of Conduct Policy</w:t>
      </w:r>
    </w:p>
    <w:p w14:paraId="18177B2D"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w:t>
      </w:r>
    </w:p>
    <w:p w14:paraId="57DD2EFC"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xml:space="preserve">We are very fortunate to have a supportive and friendly parent body. Our parents </w:t>
      </w:r>
      <w:proofErr w:type="spellStart"/>
      <w:r w:rsidRPr="00972945">
        <w:rPr>
          <w:rFonts w:ascii="Arial" w:eastAsia="Times New Roman" w:hAnsi="Arial" w:cs="Arial"/>
          <w:lang w:eastAsia="en-GB"/>
        </w:rPr>
        <w:t>recognise</w:t>
      </w:r>
      <w:proofErr w:type="spellEnd"/>
      <w:r w:rsidRPr="00972945">
        <w:rPr>
          <w:rFonts w:ascii="Arial" w:eastAsia="Times New Roman" w:hAnsi="Arial" w:cs="Arial"/>
          <w:lang w:eastAsia="en-GB"/>
        </w:rPr>
        <w:t xml:space="preserve"> that educating children is a process that involves partnership between parents, class teachers and the school community. As a partnership, our parents will understand the importance of a good working relationship to equip children with the necessary skills for adulthood. For these reasons we continue to welcome and encourage parents/</w:t>
      </w:r>
      <w:proofErr w:type="spellStart"/>
      <w:r w:rsidRPr="00972945">
        <w:rPr>
          <w:rFonts w:ascii="Arial" w:eastAsia="Times New Roman" w:hAnsi="Arial" w:cs="Arial"/>
          <w:lang w:eastAsia="en-GB"/>
        </w:rPr>
        <w:t>carers</w:t>
      </w:r>
      <w:proofErr w:type="spellEnd"/>
      <w:r w:rsidRPr="00972945">
        <w:rPr>
          <w:rFonts w:ascii="Arial" w:eastAsia="Times New Roman" w:hAnsi="Arial" w:cs="Arial"/>
          <w:lang w:eastAsia="en-GB"/>
        </w:rPr>
        <w:t xml:space="preserve"> to participate fully in the life of our school.</w:t>
      </w:r>
    </w:p>
    <w:p w14:paraId="5B6057E1"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w:t>
      </w:r>
    </w:p>
    <w:p w14:paraId="1A1846E1"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xml:space="preserve">The purpose of this policy is to provide a reminder to all parents, </w:t>
      </w:r>
      <w:proofErr w:type="spellStart"/>
      <w:r w:rsidRPr="00972945">
        <w:rPr>
          <w:rFonts w:ascii="Arial" w:eastAsia="Times New Roman" w:hAnsi="Arial" w:cs="Arial"/>
          <w:lang w:eastAsia="en-GB"/>
        </w:rPr>
        <w:t>carers</w:t>
      </w:r>
      <w:proofErr w:type="spellEnd"/>
      <w:r w:rsidRPr="00972945">
        <w:rPr>
          <w:rFonts w:ascii="Arial" w:eastAsia="Times New Roman" w:hAnsi="Arial" w:cs="Arial"/>
          <w:lang w:eastAsia="en-GB"/>
        </w:rPr>
        <w:t xml:space="preserve"> and visitors to our school about the expected conduct. This is so we can continue to flourish, progress and achieve in an atmosphere of mutual understanding.</w:t>
      </w:r>
    </w:p>
    <w:p w14:paraId="3063EE0C"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w:t>
      </w:r>
    </w:p>
    <w:p w14:paraId="04B000B4" w14:textId="77777777" w:rsidR="00D1402F" w:rsidRPr="00972945" w:rsidRDefault="00D1402F" w:rsidP="00D1402F">
      <w:pPr>
        <w:spacing w:after="135"/>
        <w:jc w:val="both"/>
        <w:textAlignment w:val="baseline"/>
        <w:rPr>
          <w:rFonts w:ascii="Arial" w:eastAsia="Times New Roman" w:hAnsi="Arial" w:cs="Arial"/>
          <w:u w:val="single"/>
          <w:lang w:eastAsia="en-GB"/>
        </w:rPr>
      </w:pPr>
      <w:r w:rsidRPr="00972945">
        <w:rPr>
          <w:rFonts w:ascii="Arial" w:eastAsia="Times New Roman" w:hAnsi="Arial" w:cs="Arial"/>
          <w:b/>
          <w:bCs/>
          <w:u w:val="single"/>
          <w:lang w:eastAsia="en-GB"/>
        </w:rPr>
        <w:t>Guidance</w:t>
      </w:r>
      <w:r w:rsidRPr="00972945">
        <w:rPr>
          <w:rFonts w:ascii="Arial" w:eastAsia="Times New Roman" w:hAnsi="Arial" w:cs="Arial"/>
          <w:lang w:eastAsia="en-GB"/>
        </w:rPr>
        <w:t> </w:t>
      </w:r>
    </w:p>
    <w:p w14:paraId="6F17B1A9"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b/>
          <w:bCs/>
          <w:lang w:eastAsia="en-GB"/>
        </w:rPr>
        <w:t xml:space="preserve">We expect parents, </w:t>
      </w:r>
      <w:proofErr w:type="spellStart"/>
      <w:r w:rsidRPr="00972945">
        <w:rPr>
          <w:rFonts w:ascii="Arial" w:eastAsia="Times New Roman" w:hAnsi="Arial" w:cs="Arial"/>
          <w:b/>
          <w:bCs/>
          <w:lang w:eastAsia="en-GB"/>
        </w:rPr>
        <w:t>carers</w:t>
      </w:r>
      <w:proofErr w:type="spellEnd"/>
      <w:r w:rsidRPr="00972945">
        <w:rPr>
          <w:rFonts w:ascii="Arial" w:eastAsia="Times New Roman" w:hAnsi="Arial" w:cs="Arial"/>
          <w:b/>
          <w:bCs/>
          <w:lang w:eastAsia="en-GB"/>
        </w:rPr>
        <w:t xml:space="preserve"> and visitors to:</w:t>
      </w:r>
    </w:p>
    <w:p w14:paraId="7B078A0A" w14:textId="4127EF2A" w:rsidR="00D1402F" w:rsidRPr="00972945" w:rsidRDefault="00D1402F" w:rsidP="00D1402F">
      <w:pPr>
        <w:numPr>
          <w:ilvl w:val="0"/>
          <w:numId w:val="21"/>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Respect the </w:t>
      </w:r>
      <w:r w:rsidR="007009F5" w:rsidRPr="00CF0DCC">
        <w:rPr>
          <w:rFonts w:ascii="Arial" w:eastAsia="Times New Roman" w:hAnsi="Arial" w:cs="Arial"/>
          <w:lang w:eastAsia="en-GB"/>
        </w:rPr>
        <w:t>Christian</w:t>
      </w:r>
      <w:r w:rsidR="007009F5">
        <w:rPr>
          <w:rFonts w:ascii="Arial" w:eastAsia="Times New Roman" w:hAnsi="Arial" w:cs="Arial"/>
          <w:color w:val="00B050"/>
          <w:lang w:eastAsia="en-GB"/>
        </w:rPr>
        <w:t xml:space="preserve"> </w:t>
      </w:r>
      <w:r w:rsidRPr="00972945">
        <w:rPr>
          <w:rFonts w:ascii="Arial" w:eastAsia="Times New Roman" w:hAnsi="Arial" w:cs="Arial"/>
          <w:lang w:eastAsia="en-GB"/>
        </w:rPr>
        <w:t>ethos of our school</w:t>
      </w:r>
      <w:r w:rsidR="00044D1B">
        <w:rPr>
          <w:rFonts w:ascii="Arial" w:eastAsia="Times New Roman" w:hAnsi="Arial" w:cs="Arial"/>
          <w:lang w:eastAsia="en-GB"/>
        </w:rPr>
        <w:t xml:space="preserve"> (where applicable)</w:t>
      </w:r>
    </w:p>
    <w:p w14:paraId="6B47A654" w14:textId="025ECCBF" w:rsidR="00D1402F" w:rsidRPr="00972945" w:rsidRDefault="00D1402F" w:rsidP="00D1402F">
      <w:pPr>
        <w:numPr>
          <w:ilvl w:val="0"/>
          <w:numId w:val="22"/>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Understand that teachers</w:t>
      </w:r>
      <w:r w:rsidR="00230938">
        <w:rPr>
          <w:rFonts w:ascii="Arial" w:eastAsia="Times New Roman" w:hAnsi="Arial" w:cs="Arial"/>
          <w:lang w:eastAsia="en-GB"/>
        </w:rPr>
        <w:t>, support staff</w:t>
      </w:r>
      <w:r w:rsidRPr="00972945">
        <w:rPr>
          <w:rFonts w:ascii="Arial" w:eastAsia="Times New Roman" w:hAnsi="Arial" w:cs="Arial"/>
          <w:lang w:eastAsia="en-GB"/>
        </w:rPr>
        <w:t xml:space="preserve"> and parents need to work together for the benefit of </w:t>
      </w:r>
      <w:r>
        <w:rPr>
          <w:rFonts w:ascii="Arial" w:eastAsia="Times New Roman" w:hAnsi="Arial" w:cs="Arial"/>
          <w:lang w:eastAsia="en-GB"/>
        </w:rPr>
        <w:tab/>
      </w:r>
      <w:r w:rsidRPr="00972945">
        <w:rPr>
          <w:rFonts w:ascii="Arial" w:eastAsia="Times New Roman" w:hAnsi="Arial" w:cs="Arial"/>
          <w:lang w:eastAsia="en-GB"/>
        </w:rPr>
        <w:t>their children.</w:t>
      </w:r>
    </w:p>
    <w:p w14:paraId="36C4D8BB" w14:textId="79FB5B4C" w:rsidR="00D1402F" w:rsidRPr="00972945" w:rsidRDefault="00D1402F" w:rsidP="00D1402F">
      <w:pPr>
        <w:numPr>
          <w:ilvl w:val="0"/>
          <w:numId w:val="23"/>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Demonstrate that </w:t>
      </w:r>
      <w:r w:rsidRPr="00972945">
        <w:rPr>
          <w:rFonts w:ascii="Arial" w:eastAsia="Times New Roman" w:hAnsi="Arial" w:cs="Arial"/>
          <w:b/>
          <w:bCs/>
          <w:lang w:eastAsia="en-GB"/>
        </w:rPr>
        <w:t>all </w:t>
      </w:r>
      <w:r w:rsidRPr="00972945">
        <w:rPr>
          <w:rFonts w:ascii="Arial" w:eastAsia="Times New Roman" w:hAnsi="Arial" w:cs="Arial"/>
          <w:lang w:eastAsia="en-GB"/>
        </w:rPr>
        <w:t xml:space="preserve">members of the school community should be treated with respect and therefore set a good example in their own speech and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w:t>
      </w:r>
    </w:p>
    <w:p w14:paraId="38BB4D49" w14:textId="24C378BB" w:rsidR="00D1402F" w:rsidRPr="00972945" w:rsidRDefault="00D1402F" w:rsidP="00D1402F">
      <w:pPr>
        <w:numPr>
          <w:ilvl w:val="0"/>
          <w:numId w:val="24"/>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Seek to clarify a child’s version of events with the school’s view in order to bring about a peaceful solution to any issue.</w:t>
      </w:r>
    </w:p>
    <w:p w14:paraId="0490AAB6" w14:textId="4BEED739" w:rsidR="00D1402F" w:rsidRPr="00972945" w:rsidRDefault="00D1402F" w:rsidP="00D1402F">
      <w:pPr>
        <w:numPr>
          <w:ilvl w:val="0"/>
          <w:numId w:val="25"/>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Correct own child’s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especially in public where it could otherwise lead to conflict, aggressive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or unsafe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w:t>
      </w:r>
    </w:p>
    <w:p w14:paraId="3CF1BCA4" w14:textId="77777777" w:rsidR="00D1402F" w:rsidRPr="00972945" w:rsidRDefault="00D1402F" w:rsidP="00D1402F">
      <w:pPr>
        <w:numPr>
          <w:ilvl w:val="0"/>
          <w:numId w:val="26"/>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Approach the school to help resolve any issues of concern</w:t>
      </w:r>
      <w:r w:rsidR="00230938">
        <w:rPr>
          <w:rFonts w:ascii="Arial" w:eastAsia="Times New Roman" w:hAnsi="Arial" w:cs="Arial"/>
          <w:lang w:eastAsia="en-GB"/>
        </w:rPr>
        <w:t xml:space="preserve"> in a calm manner</w:t>
      </w:r>
      <w:r w:rsidRPr="00972945">
        <w:rPr>
          <w:rFonts w:ascii="Arial" w:eastAsia="Times New Roman" w:hAnsi="Arial" w:cs="Arial"/>
          <w:lang w:eastAsia="en-GB"/>
        </w:rPr>
        <w:t>.</w:t>
      </w:r>
    </w:p>
    <w:p w14:paraId="20DEC615" w14:textId="77777777" w:rsidR="00D1402F" w:rsidRPr="00972945" w:rsidRDefault="00D1402F" w:rsidP="00D1402F">
      <w:pPr>
        <w:numPr>
          <w:ilvl w:val="0"/>
          <w:numId w:val="27"/>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Avoid using staff as threats to admonish children’s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w:t>
      </w:r>
    </w:p>
    <w:p w14:paraId="1D61D9B0"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b/>
          <w:bCs/>
          <w:lang w:eastAsia="en-GB"/>
        </w:rPr>
        <w:t xml:space="preserve">In order to support a peaceful and safe school environment the school cannot tolerate parents, </w:t>
      </w:r>
      <w:proofErr w:type="spellStart"/>
      <w:r w:rsidRPr="00972945">
        <w:rPr>
          <w:rFonts w:ascii="Arial" w:eastAsia="Times New Roman" w:hAnsi="Arial" w:cs="Arial"/>
          <w:b/>
          <w:bCs/>
          <w:lang w:eastAsia="en-GB"/>
        </w:rPr>
        <w:t>carers</w:t>
      </w:r>
      <w:proofErr w:type="spellEnd"/>
      <w:r w:rsidRPr="00972945">
        <w:rPr>
          <w:rFonts w:ascii="Arial" w:eastAsia="Times New Roman" w:hAnsi="Arial" w:cs="Arial"/>
          <w:b/>
          <w:bCs/>
          <w:lang w:eastAsia="en-GB"/>
        </w:rPr>
        <w:t xml:space="preserve"> and visitors exhibiting the following:</w:t>
      </w:r>
    </w:p>
    <w:p w14:paraId="4DE90868" w14:textId="77777777" w:rsidR="00D1402F" w:rsidRPr="00972945" w:rsidRDefault="00D1402F" w:rsidP="00D1402F">
      <w:pPr>
        <w:numPr>
          <w:ilvl w:val="0"/>
          <w:numId w:val="28"/>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Disruptive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which interferes or threatens to interfere with the operation of </w:t>
      </w:r>
      <w:r>
        <w:rPr>
          <w:rFonts w:ascii="Arial" w:eastAsia="Times New Roman" w:hAnsi="Arial" w:cs="Arial"/>
          <w:lang w:eastAsia="en-GB"/>
        </w:rPr>
        <w:tab/>
      </w:r>
      <w:r w:rsidRPr="00972945">
        <w:rPr>
          <w:rFonts w:ascii="Arial" w:eastAsia="Times New Roman" w:hAnsi="Arial" w:cs="Arial"/>
          <w:lang w:eastAsia="en-GB"/>
        </w:rPr>
        <w:t xml:space="preserve">a classroom, an employee’s office, office area or any other area of the school </w:t>
      </w:r>
      <w:r>
        <w:rPr>
          <w:rFonts w:ascii="Arial" w:eastAsia="Times New Roman" w:hAnsi="Arial" w:cs="Arial"/>
          <w:lang w:eastAsia="en-GB"/>
        </w:rPr>
        <w:tab/>
      </w:r>
      <w:r w:rsidRPr="00972945">
        <w:rPr>
          <w:rFonts w:ascii="Arial" w:eastAsia="Times New Roman" w:hAnsi="Arial" w:cs="Arial"/>
          <w:lang w:eastAsia="en-GB"/>
        </w:rPr>
        <w:t>grounds including team matches.</w:t>
      </w:r>
    </w:p>
    <w:p w14:paraId="7FF464F4" w14:textId="521A0997" w:rsidR="00D1402F" w:rsidRPr="00972945" w:rsidRDefault="00D1402F" w:rsidP="00D1402F">
      <w:pPr>
        <w:numPr>
          <w:ilvl w:val="0"/>
          <w:numId w:val="29"/>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Using loud/or offensive language, swearing, cursing, using profane language or displaying temper.</w:t>
      </w:r>
    </w:p>
    <w:p w14:paraId="5DD1E969" w14:textId="77777777" w:rsidR="00D1402F" w:rsidRPr="00972945" w:rsidRDefault="00D1402F" w:rsidP="00D1402F">
      <w:pPr>
        <w:numPr>
          <w:ilvl w:val="0"/>
          <w:numId w:val="30"/>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Threatening to do actual bodily harm to a member of school staff, visitor, fellow parent/</w:t>
      </w:r>
      <w:proofErr w:type="spellStart"/>
      <w:r w:rsidRPr="00972945">
        <w:rPr>
          <w:rFonts w:ascii="Arial" w:eastAsia="Times New Roman" w:hAnsi="Arial" w:cs="Arial"/>
          <w:lang w:eastAsia="en-GB"/>
        </w:rPr>
        <w:t>carer</w:t>
      </w:r>
      <w:proofErr w:type="spellEnd"/>
      <w:r w:rsidRPr="00972945">
        <w:rPr>
          <w:rFonts w:ascii="Arial" w:eastAsia="Times New Roman" w:hAnsi="Arial" w:cs="Arial"/>
          <w:lang w:eastAsia="en-GB"/>
        </w:rPr>
        <w:t xml:space="preserve"> or pupil regardless of whether or not the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constitutes a </w:t>
      </w:r>
      <w:r>
        <w:rPr>
          <w:rFonts w:ascii="Arial" w:eastAsia="Times New Roman" w:hAnsi="Arial" w:cs="Arial"/>
          <w:lang w:eastAsia="en-GB"/>
        </w:rPr>
        <w:tab/>
      </w:r>
      <w:r w:rsidRPr="00972945">
        <w:rPr>
          <w:rFonts w:ascii="Arial" w:eastAsia="Times New Roman" w:hAnsi="Arial" w:cs="Arial"/>
          <w:lang w:eastAsia="en-GB"/>
        </w:rPr>
        <w:t>criminal offence</w:t>
      </w:r>
      <w:r w:rsidR="00230938">
        <w:rPr>
          <w:rFonts w:ascii="Arial" w:eastAsia="Times New Roman" w:hAnsi="Arial" w:cs="Arial"/>
          <w:lang w:eastAsia="en-GB"/>
        </w:rPr>
        <w:t xml:space="preserve"> (on or off school premises)</w:t>
      </w:r>
      <w:r w:rsidRPr="00972945">
        <w:rPr>
          <w:rFonts w:ascii="Arial" w:eastAsia="Times New Roman" w:hAnsi="Arial" w:cs="Arial"/>
          <w:lang w:eastAsia="en-GB"/>
        </w:rPr>
        <w:t>.</w:t>
      </w:r>
    </w:p>
    <w:p w14:paraId="58F45C40" w14:textId="77777777" w:rsidR="00D1402F" w:rsidRPr="00972945" w:rsidRDefault="00D1402F" w:rsidP="00D1402F">
      <w:pPr>
        <w:numPr>
          <w:ilvl w:val="0"/>
          <w:numId w:val="31"/>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Damaging or destroying school property.</w:t>
      </w:r>
    </w:p>
    <w:p w14:paraId="3183EDCD" w14:textId="63E48D9F" w:rsidR="00D1402F" w:rsidRPr="00972945" w:rsidRDefault="00D1402F" w:rsidP="00D1402F">
      <w:pPr>
        <w:numPr>
          <w:ilvl w:val="0"/>
          <w:numId w:val="32"/>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lastRenderedPageBreak/>
        <w:t>Abusive or threatening e-mails or text/voicemail/phone messages or other written communication</w:t>
      </w:r>
    </w:p>
    <w:p w14:paraId="2D469030" w14:textId="65C8D01B" w:rsidR="00D1402F" w:rsidRPr="00972945" w:rsidRDefault="00D1402F" w:rsidP="00D1402F">
      <w:pPr>
        <w:numPr>
          <w:ilvl w:val="0"/>
          <w:numId w:val="33"/>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Defamatory, offensive or derogatory comments regarding the school or any of the pupils/parent/staff, at the school on Facebook or other social sites. (See </w:t>
      </w:r>
      <w:r>
        <w:rPr>
          <w:rFonts w:ascii="Arial" w:eastAsia="Times New Roman" w:hAnsi="Arial" w:cs="Arial"/>
          <w:lang w:eastAsia="en-GB"/>
        </w:rPr>
        <w:t>below).</w:t>
      </w:r>
      <w:r w:rsidRPr="00972945">
        <w:rPr>
          <w:rFonts w:ascii="Arial" w:eastAsia="Times New Roman" w:hAnsi="Arial" w:cs="Arial"/>
          <w:lang w:eastAsia="en-GB"/>
        </w:rPr>
        <w:t xml:space="preserve">  Any concerns you may have about the school must be made through the </w:t>
      </w:r>
      <w:r>
        <w:rPr>
          <w:rFonts w:ascii="Arial" w:eastAsia="Times New Roman" w:hAnsi="Arial" w:cs="Arial"/>
          <w:lang w:eastAsia="en-GB"/>
        </w:rPr>
        <w:tab/>
      </w:r>
      <w:r w:rsidRPr="00972945">
        <w:rPr>
          <w:rFonts w:ascii="Arial" w:eastAsia="Times New Roman" w:hAnsi="Arial" w:cs="Arial"/>
          <w:lang w:eastAsia="en-GB"/>
        </w:rPr>
        <w:t>appropriate channels by speaking to the class teacher</w:t>
      </w:r>
      <w:r w:rsidR="00230938">
        <w:rPr>
          <w:rFonts w:ascii="Arial" w:eastAsia="Times New Roman" w:hAnsi="Arial" w:cs="Arial"/>
          <w:lang w:eastAsia="en-GB"/>
        </w:rPr>
        <w:t xml:space="preserve"> or</w:t>
      </w:r>
      <w:r w:rsidRPr="00972945">
        <w:rPr>
          <w:rFonts w:ascii="Arial" w:eastAsia="Times New Roman" w:hAnsi="Arial" w:cs="Arial"/>
          <w:lang w:eastAsia="en-GB"/>
        </w:rPr>
        <w:t xml:space="preserve"> the </w:t>
      </w:r>
      <w:r w:rsidR="005674F6">
        <w:rPr>
          <w:rFonts w:ascii="Arial" w:eastAsia="Times New Roman" w:hAnsi="Arial" w:cs="Arial"/>
          <w:lang w:eastAsia="en-GB"/>
        </w:rPr>
        <w:t>Headteacher</w:t>
      </w:r>
      <w:r w:rsidRPr="00972945">
        <w:rPr>
          <w:rFonts w:ascii="Arial" w:eastAsia="Times New Roman" w:hAnsi="Arial" w:cs="Arial"/>
          <w:lang w:eastAsia="en-GB"/>
        </w:rPr>
        <w:t>, so they can be dealt with fairly, appropriately and effectively for all concerned.</w:t>
      </w:r>
    </w:p>
    <w:p w14:paraId="07165C8E" w14:textId="77777777" w:rsidR="00D1402F" w:rsidRPr="00972945" w:rsidRDefault="00D1402F" w:rsidP="00D1402F">
      <w:pPr>
        <w:numPr>
          <w:ilvl w:val="0"/>
          <w:numId w:val="34"/>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The use of physical aggression towards another adult or child. This includes </w:t>
      </w:r>
      <w:r>
        <w:rPr>
          <w:rFonts w:ascii="Arial" w:eastAsia="Times New Roman" w:hAnsi="Arial" w:cs="Arial"/>
          <w:lang w:eastAsia="en-GB"/>
        </w:rPr>
        <w:tab/>
      </w:r>
      <w:r w:rsidRPr="00972945">
        <w:rPr>
          <w:rFonts w:ascii="Arial" w:eastAsia="Times New Roman" w:hAnsi="Arial" w:cs="Arial"/>
          <w:lang w:eastAsia="en-GB"/>
        </w:rPr>
        <w:t>physical punishment against your own child on school premises.</w:t>
      </w:r>
    </w:p>
    <w:p w14:paraId="7FE96243" w14:textId="2A23A545" w:rsidR="00D1402F" w:rsidRPr="00CA350B" w:rsidRDefault="00D1402F" w:rsidP="00D1402F">
      <w:pPr>
        <w:numPr>
          <w:ilvl w:val="0"/>
          <w:numId w:val="35"/>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Approaching someone else’s child in order to discuss or chastise them because of the actions of this child towards their own child. (Such an approach to a child may be seen to be an assault</w:t>
      </w:r>
      <w:r>
        <w:rPr>
          <w:rFonts w:ascii="Arial" w:eastAsia="Times New Roman" w:hAnsi="Arial" w:cs="Arial"/>
          <w:lang w:eastAsia="en-GB"/>
        </w:rPr>
        <w:t xml:space="preserve"> </w:t>
      </w:r>
      <w:r w:rsidRPr="00CA350B">
        <w:rPr>
          <w:rFonts w:ascii="Arial" w:eastAsia="Times New Roman" w:hAnsi="Arial" w:cs="Arial"/>
          <w:lang w:eastAsia="en-GB"/>
        </w:rPr>
        <w:t>on that child and may have legal consequences).</w:t>
      </w:r>
    </w:p>
    <w:p w14:paraId="376BAAC3" w14:textId="1DF6727D" w:rsidR="00D1402F" w:rsidRPr="00972945" w:rsidRDefault="00D1402F" w:rsidP="00D1402F">
      <w:pPr>
        <w:numPr>
          <w:ilvl w:val="0"/>
          <w:numId w:val="36"/>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Smoking</w:t>
      </w:r>
      <w:r w:rsidR="00525D40">
        <w:rPr>
          <w:rFonts w:ascii="Arial" w:eastAsia="Times New Roman" w:hAnsi="Arial" w:cs="Arial"/>
          <w:lang w:eastAsia="en-GB"/>
        </w:rPr>
        <w:t>, vaping</w:t>
      </w:r>
      <w:r w:rsidRPr="00972945">
        <w:rPr>
          <w:rFonts w:ascii="Arial" w:eastAsia="Times New Roman" w:hAnsi="Arial" w:cs="Arial"/>
          <w:lang w:eastAsia="en-GB"/>
        </w:rPr>
        <w:t xml:space="preserve"> and consumption of alcohol or other drugs whilst on school property.</w:t>
      </w:r>
    </w:p>
    <w:p w14:paraId="3882CF96" w14:textId="77777777" w:rsidR="00D1402F" w:rsidRPr="00972945" w:rsidRDefault="00D1402F" w:rsidP="00D1402F">
      <w:pPr>
        <w:numPr>
          <w:ilvl w:val="0"/>
          <w:numId w:val="37"/>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Dogs being brought on to school premises.</w:t>
      </w:r>
    </w:p>
    <w:p w14:paraId="0D6271AE" w14:textId="77777777" w:rsidR="00D1402F" w:rsidRPr="00972945" w:rsidRDefault="00D1402F" w:rsidP="00D1402F">
      <w:pPr>
        <w:spacing w:after="135"/>
        <w:textAlignment w:val="baseline"/>
        <w:rPr>
          <w:rFonts w:ascii="Arial" w:eastAsia="Times New Roman" w:hAnsi="Arial" w:cs="Arial"/>
          <w:b/>
          <w:bCs/>
          <w:sz w:val="20"/>
          <w:szCs w:val="20"/>
          <w:lang w:eastAsia="en-GB"/>
        </w:rPr>
      </w:pPr>
    </w:p>
    <w:p w14:paraId="14AFDEEE" w14:textId="77777777" w:rsidR="00D1402F" w:rsidRPr="00972945" w:rsidRDefault="00D1402F" w:rsidP="00D1402F">
      <w:pPr>
        <w:spacing w:after="135"/>
        <w:textAlignment w:val="baseline"/>
        <w:rPr>
          <w:rFonts w:ascii="Arial" w:eastAsia="Times New Roman" w:hAnsi="Arial" w:cs="Arial"/>
          <w:b/>
          <w:bCs/>
          <w:sz w:val="20"/>
          <w:szCs w:val="20"/>
          <w:lang w:eastAsia="en-GB"/>
        </w:rPr>
      </w:pPr>
      <w:r w:rsidRPr="00972945">
        <w:rPr>
          <w:rFonts w:ascii="Arial" w:eastAsia="Times New Roman" w:hAnsi="Arial" w:cs="Arial"/>
          <w:b/>
          <w:bCs/>
          <w:lang w:eastAsia="en-GB"/>
        </w:rPr>
        <w:t>Inappropriate use of Social Network Site</w:t>
      </w:r>
    </w:p>
    <w:p w14:paraId="3A080536" w14:textId="2229D942"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Social media websites are being used increasingly to fuel campaigns and c</w:t>
      </w:r>
      <w:r>
        <w:rPr>
          <w:rFonts w:ascii="Arial" w:eastAsia="Times New Roman" w:hAnsi="Arial" w:cs="Arial"/>
          <w:lang w:eastAsia="en-GB"/>
        </w:rPr>
        <w:t>omplaints against schools, Head T</w:t>
      </w:r>
      <w:r w:rsidRPr="00972945">
        <w:rPr>
          <w:rFonts w:ascii="Arial" w:eastAsia="Times New Roman" w:hAnsi="Arial" w:cs="Arial"/>
          <w:lang w:eastAsia="en-GB"/>
        </w:rPr>
        <w:t xml:space="preserve">eachers, school staff, and in some cases other parents/pupils.  The </w:t>
      </w:r>
      <w:r w:rsidR="00230938">
        <w:rPr>
          <w:rFonts w:ascii="Arial" w:eastAsia="Times New Roman" w:hAnsi="Arial" w:cs="Arial"/>
          <w:lang w:eastAsia="en-GB"/>
        </w:rPr>
        <w:t>Trust</w:t>
      </w:r>
      <w:r w:rsidRPr="00972945">
        <w:rPr>
          <w:rFonts w:ascii="Arial" w:eastAsia="Times New Roman" w:hAnsi="Arial" w:cs="Arial"/>
          <w:lang w:eastAsia="en-GB"/>
        </w:rPr>
        <w:t xml:space="preserve"> considers the use of social media websites being used in this way as unacceptable and not in the best interests of the children or the whole school community.  Any concerns you may have must be made through the appropriate channels by speaking</w:t>
      </w:r>
      <w:r>
        <w:rPr>
          <w:rFonts w:ascii="Arial" w:eastAsia="Times New Roman" w:hAnsi="Arial" w:cs="Arial"/>
          <w:lang w:eastAsia="en-GB"/>
        </w:rPr>
        <w:t xml:space="preserve"> to the class teacher, the Head T</w:t>
      </w:r>
      <w:r w:rsidRPr="00972945">
        <w:rPr>
          <w:rFonts w:ascii="Arial" w:eastAsia="Times New Roman" w:hAnsi="Arial" w:cs="Arial"/>
          <w:lang w:eastAsia="en-GB"/>
        </w:rPr>
        <w:t xml:space="preserve">eacher </w:t>
      </w:r>
      <w:r w:rsidR="00230938">
        <w:rPr>
          <w:rFonts w:ascii="Arial" w:eastAsia="Times New Roman" w:hAnsi="Arial" w:cs="Arial"/>
          <w:lang w:eastAsia="en-GB"/>
        </w:rPr>
        <w:t>or the Trust</w:t>
      </w:r>
      <w:r w:rsidRPr="00972945">
        <w:rPr>
          <w:rFonts w:ascii="Arial" w:eastAsia="Times New Roman" w:hAnsi="Arial" w:cs="Arial"/>
          <w:lang w:eastAsia="en-GB"/>
        </w:rPr>
        <w:t xml:space="preserve"> so they can be dealt with fairly, appropriately and effectively for all concerned.</w:t>
      </w:r>
    </w:p>
    <w:p w14:paraId="60BCBDA9" w14:textId="3A808302"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In the event that any pupil or parent/</w:t>
      </w:r>
      <w:proofErr w:type="spellStart"/>
      <w:r w:rsidRPr="00972945">
        <w:rPr>
          <w:rFonts w:ascii="Arial" w:eastAsia="Times New Roman" w:hAnsi="Arial" w:cs="Arial"/>
          <w:lang w:eastAsia="en-GB"/>
        </w:rPr>
        <w:t>carer</w:t>
      </w:r>
      <w:proofErr w:type="spellEnd"/>
      <w:r w:rsidRPr="00972945">
        <w:rPr>
          <w:rFonts w:ascii="Arial" w:eastAsia="Times New Roman" w:hAnsi="Arial" w:cs="Arial"/>
          <w:lang w:eastAsia="en-GB"/>
        </w:rPr>
        <w:t xml:space="preserve"> of a child/ren being educated in the school</w:t>
      </w:r>
      <w:r w:rsidRPr="00972945">
        <w:rPr>
          <w:rFonts w:ascii="Arial" w:eastAsia="Times New Roman" w:hAnsi="Arial" w:cs="Arial"/>
          <w:b/>
          <w:bCs/>
          <w:lang w:eastAsia="en-GB"/>
        </w:rPr>
        <w:t> </w:t>
      </w:r>
      <w:r w:rsidRPr="00972945">
        <w:rPr>
          <w:rFonts w:ascii="Arial" w:eastAsia="Times New Roman" w:hAnsi="Arial" w:cs="Arial"/>
          <w:lang w:eastAsia="en-GB"/>
        </w:rPr>
        <w:t>is found to be posting libelous or defamatory comments on Facebook or other social network sites, they will be reported to the appropriate 'report ' section of the network site.  All social network sites have clear rules about the content which can be posted on the site and they provide robust mechanisms to report contact or activity which breaches this. The school will also expect that any parent/</w:t>
      </w:r>
      <w:proofErr w:type="spellStart"/>
      <w:r w:rsidRPr="00972945">
        <w:rPr>
          <w:rFonts w:ascii="Arial" w:eastAsia="Times New Roman" w:hAnsi="Arial" w:cs="Arial"/>
          <w:lang w:eastAsia="en-GB"/>
        </w:rPr>
        <w:t>carer</w:t>
      </w:r>
      <w:proofErr w:type="spellEnd"/>
      <w:r w:rsidRPr="00972945">
        <w:rPr>
          <w:rFonts w:ascii="Arial" w:eastAsia="Times New Roman" w:hAnsi="Arial" w:cs="Arial"/>
          <w:lang w:eastAsia="en-GB"/>
        </w:rPr>
        <w:t xml:space="preserve"> or pupil removes such comments immediately.</w:t>
      </w:r>
    </w:p>
    <w:p w14:paraId="43C4DC74"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Thankfully such incidents are extremely rare.</w:t>
      </w:r>
    </w:p>
    <w:p w14:paraId="724A22BB" w14:textId="77777777" w:rsidR="006317EA" w:rsidRDefault="00D1402F" w:rsidP="006317EA">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We would expect that parents would make all persons responsible for collecting children aware of this policy. </w:t>
      </w:r>
    </w:p>
    <w:p w14:paraId="212362E9" w14:textId="77777777" w:rsidR="006317EA" w:rsidRDefault="006317EA" w:rsidP="006317EA">
      <w:pPr>
        <w:spacing w:after="135"/>
        <w:jc w:val="both"/>
        <w:textAlignment w:val="baseline"/>
        <w:rPr>
          <w:rFonts w:ascii="Arial" w:eastAsia="Times New Roman" w:hAnsi="Arial" w:cs="Arial"/>
          <w:lang w:eastAsia="en-GB"/>
        </w:rPr>
      </w:pPr>
    </w:p>
    <w:p w14:paraId="65964B9A" w14:textId="77777777" w:rsidR="006317EA" w:rsidRPr="00972945" w:rsidRDefault="006317EA" w:rsidP="006317EA">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Should </w:t>
      </w:r>
      <w:r w:rsidRPr="00972945">
        <w:rPr>
          <w:rFonts w:ascii="Arial" w:eastAsia="Times New Roman" w:hAnsi="Arial" w:cs="Arial"/>
          <w:b/>
          <w:bCs/>
          <w:lang w:eastAsia="en-GB"/>
        </w:rPr>
        <w:t>any</w:t>
      </w:r>
      <w:r w:rsidRPr="00972945">
        <w:rPr>
          <w:rFonts w:ascii="Arial" w:eastAsia="Times New Roman" w:hAnsi="Arial" w:cs="Arial"/>
          <w:lang w:eastAsia="en-GB"/>
        </w:rPr>
        <w:t xml:space="preserve"> of the above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occur on school premises the school may feel it is necessary to contact the appropriate authorities and if necessary, even ban the offending adult from entering the school grounds.</w:t>
      </w:r>
    </w:p>
    <w:p w14:paraId="51DF2D4F" w14:textId="77777777" w:rsidR="006317EA" w:rsidRPr="00972945" w:rsidRDefault="006317EA" w:rsidP="006317EA">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xml:space="preserve">We trust that parents and </w:t>
      </w:r>
      <w:proofErr w:type="spellStart"/>
      <w:r w:rsidRPr="00972945">
        <w:rPr>
          <w:rFonts w:ascii="Arial" w:eastAsia="Times New Roman" w:hAnsi="Arial" w:cs="Arial"/>
          <w:lang w:eastAsia="en-GB"/>
        </w:rPr>
        <w:t>carers</w:t>
      </w:r>
      <w:proofErr w:type="spellEnd"/>
      <w:r w:rsidRPr="00972945">
        <w:rPr>
          <w:rFonts w:ascii="Arial" w:eastAsia="Times New Roman" w:hAnsi="Arial" w:cs="Arial"/>
          <w:lang w:eastAsia="en-GB"/>
        </w:rPr>
        <w:t xml:space="preserve"> will assist our school with the implementation of this policy and we thank you for your continuing support of the school.</w:t>
      </w:r>
    </w:p>
    <w:sectPr w:rsidR="006317EA" w:rsidRPr="00972945" w:rsidSect="007D6A42">
      <w:pgSz w:w="11906" w:h="16838"/>
      <w:pgMar w:top="851" w:right="1134" w:bottom="851"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D896" w14:textId="77777777" w:rsidR="0088075F" w:rsidRDefault="0088075F" w:rsidP="009A08C5">
      <w:r>
        <w:separator/>
      </w:r>
    </w:p>
  </w:endnote>
  <w:endnote w:type="continuationSeparator" w:id="0">
    <w:p w14:paraId="6D411768" w14:textId="77777777" w:rsidR="0088075F" w:rsidRDefault="0088075F" w:rsidP="009A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DFC1" w14:textId="77777777" w:rsidR="0088075F" w:rsidRDefault="0088075F" w:rsidP="009A08C5">
      <w:r>
        <w:separator/>
      </w:r>
    </w:p>
  </w:footnote>
  <w:footnote w:type="continuationSeparator" w:id="0">
    <w:p w14:paraId="1CEAFFF8" w14:textId="77777777" w:rsidR="0088075F" w:rsidRDefault="0088075F" w:rsidP="009A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4"/>
    <w:lvl w:ilvl="0">
      <w:start w:val="1"/>
      <w:numFmt w:val="lowerLetter"/>
      <w:lvlText w:val="%1)"/>
      <w:lvlJc w:val="left"/>
      <w:pPr>
        <w:tabs>
          <w:tab w:val="num" w:pos="0"/>
        </w:tabs>
        <w:ind w:left="720" w:hanging="360"/>
      </w:pPr>
    </w:lvl>
  </w:abstractNum>
  <w:abstractNum w:abstractNumId="1" w15:restartNumberingAfterBreak="0">
    <w:nsid w:val="00000002"/>
    <w:multiLevelType w:val="multilevel"/>
    <w:tmpl w:val="00000002"/>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singleLevel"/>
    <w:tmpl w:val="00000003"/>
    <w:name w:val="WW8Num16"/>
    <w:lvl w:ilvl="0">
      <w:start w:val="1"/>
      <w:numFmt w:val="lowerRoman"/>
      <w:lvlText w:val="%1."/>
      <w:lvlJc w:val="right"/>
      <w:pPr>
        <w:tabs>
          <w:tab w:val="num" w:pos="0"/>
        </w:tabs>
        <w:ind w:left="1440" w:hanging="360"/>
      </w:pPr>
    </w:lvl>
  </w:abstractNum>
  <w:abstractNum w:abstractNumId="3" w15:restartNumberingAfterBreak="0">
    <w:nsid w:val="00000004"/>
    <w:multiLevelType w:val="singleLevel"/>
    <w:tmpl w:val="00000004"/>
    <w:name w:val="WW8Num17"/>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18"/>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19"/>
    <w:lvl w:ilvl="0">
      <w:start w:val="1"/>
      <w:numFmt w:val="lowerRoman"/>
      <w:lvlText w:val="%1."/>
      <w:lvlJc w:val="right"/>
      <w:pPr>
        <w:tabs>
          <w:tab w:val="num" w:pos="0"/>
        </w:tabs>
        <w:ind w:left="1080" w:hanging="360"/>
      </w:pPr>
    </w:lvl>
  </w:abstractNum>
  <w:abstractNum w:abstractNumId="6" w15:restartNumberingAfterBreak="0">
    <w:nsid w:val="00000007"/>
    <w:multiLevelType w:val="singleLevel"/>
    <w:tmpl w:val="00000007"/>
    <w:name w:val="WW8Num20"/>
    <w:lvl w:ilvl="0">
      <w:start w:val="1"/>
      <w:numFmt w:val="lowerRoman"/>
      <w:lvlText w:val="%1."/>
      <w:lvlJc w:val="right"/>
      <w:pPr>
        <w:tabs>
          <w:tab w:val="num" w:pos="0"/>
        </w:tabs>
        <w:ind w:left="1080" w:hanging="360"/>
      </w:pPr>
    </w:lvl>
  </w:abstractNum>
  <w:abstractNum w:abstractNumId="7" w15:restartNumberingAfterBreak="0">
    <w:nsid w:val="00000008"/>
    <w:multiLevelType w:val="singleLevel"/>
    <w:tmpl w:val="00000008"/>
    <w:name w:val="WW8Num22"/>
    <w:lvl w:ilvl="0">
      <w:start w:val="1"/>
      <w:numFmt w:val="lowerRoman"/>
      <w:lvlText w:val="%1."/>
      <w:lvlJc w:val="right"/>
      <w:pPr>
        <w:tabs>
          <w:tab w:val="num" w:pos="0"/>
        </w:tabs>
        <w:ind w:left="1080" w:hanging="360"/>
      </w:pPr>
    </w:lvl>
  </w:abstractNum>
  <w:abstractNum w:abstractNumId="8" w15:restartNumberingAfterBreak="0">
    <w:nsid w:val="00000009"/>
    <w:multiLevelType w:val="singleLevel"/>
    <w:tmpl w:val="00000009"/>
    <w:name w:val="WW8Num23"/>
    <w:lvl w:ilvl="0">
      <w:start w:val="1"/>
      <w:numFmt w:val="lowerLetter"/>
      <w:lvlText w:val="%1)"/>
      <w:lvlJc w:val="left"/>
      <w:pPr>
        <w:tabs>
          <w:tab w:val="num" w:pos="0"/>
        </w:tabs>
        <w:ind w:left="720" w:hanging="360"/>
      </w:pPr>
    </w:lvl>
  </w:abstractNum>
  <w:abstractNum w:abstractNumId="9" w15:restartNumberingAfterBreak="0">
    <w:nsid w:val="0000000A"/>
    <w:multiLevelType w:val="singleLevel"/>
    <w:tmpl w:val="0000000A"/>
    <w:name w:val="WW8Num24"/>
    <w:lvl w:ilvl="0">
      <w:start w:val="1"/>
      <w:numFmt w:val="lowerLetter"/>
      <w:lvlText w:val="%1)"/>
      <w:lvlJc w:val="left"/>
      <w:pPr>
        <w:tabs>
          <w:tab w:val="num" w:pos="0"/>
        </w:tabs>
        <w:ind w:left="720" w:hanging="360"/>
      </w:pPr>
      <w:rPr>
        <w:rFonts w:hint="default"/>
      </w:r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2660B4"/>
    <w:multiLevelType w:val="hybridMultilevel"/>
    <w:tmpl w:val="5B5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EB5762"/>
    <w:multiLevelType w:val="multilevel"/>
    <w:tmpl w:val="215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356F13"/>
    <w:multiLevelType w:val="multilevel"/>
    <w:tmpl w:val="E32E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DD5725"/>
    <w:multiLevelType w:val="multilevel"/>
    <w:tmpl w:val="D05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A66F0D"/>
    <w:multiLevelType w:val="multilevel"/>
    <w:tmpl w:val="0D4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4F4E6B"/>
    <w:multiLevelType w:val="hybridMultilevel"/>
    <w:tmpl w:val="5C0218BC"/>
    <w:lvl w:ilvl="0" w:tplc="D2DE12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46C43"/>
    <w:multiLevelType w:val="multilevel"/>
    <w:tmpl w:val="0F8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770114"/>
    <w:multiLevelType w:val="multilevel"/>
    <w:tmpl w:val="3606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210F76"/>
    <w:multiLevelType w:val="hybridMultilevel"/>
    <w:tmpl w:val="BD1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55E90"/>
    <w:multiLevelType w:val="hybridMultilevel"/>
    <w:tmpl w:val="E8C42E78"/>
    <w:lvl w:ilvl="0" w:tplc="D2DE128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361AAA"/>
    <w:multiLevelType w:val="multilevel"/>
    <w:tmpl w:val="2C3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F16729"/>
    <w:multiLevelType w:val="multilevel"/>
    <w:tmpl w:val="C02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8A2C11"/>
    <w:multiLevelType w:val="hybridMultilevel"/>
    <w:tmpl w:val="78749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4508DF"/>
    <w:multiLevelType w:val="multilevel"/>
    <w:tmpl w:val="1F3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21F62"/>
    <w:multiLevelType w:val="multilevel"/>
    <w:tmpl w:val="640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C96568"/>
    <w:multiLevelType w:val="multilevel"/>
    <w:tmpl w:val="29B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E11387"/>
    <w:multiLevelType w:val="multilevel"/>
    <w:tmpl w:val="906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C76CB2"/>
    <w:multiLevelType w:val="multilevel"/>
    <w:tmpl w:val="5AF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6F084B"/>
    <w:multiLevelType w:val="multilevel"/>
    <w:tmpl w:val="A3C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611C3F"/>
    <w:multiLevelType w:val="multilevel"/>
    <w:tmpl w:val="A69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55A07"/>
    <w:multiLevelType w:val="hybridMultilevel"/>
    <w:tmpl w:val="059A3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913BAB"/>
    <w:multiLevelType w:val="hybridMultilevel"/>
    <w:tmpl w:val="8E8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B6BC2"/>
    <w:multiLevelType w:val="multilevel"/>
    <w:tmpl w:val="5C5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A31604"/>
    <w:multiLevelType w:val="multilevel"/>
    <w:tmpl w:val="BC8A6B3C"/>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772214"/>
    <w:multiLevelType w:val="multilevel"/>
    <w:tmpl w:val="0B8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5"/>
  </w:num>
  <w:num w:numId="14">
    <w:abstractNumId w:val="20"/>
  </w:num>
  <w:num w:numId="15">
    <w:abstractNumId w:val="17"/>
  </w:num>
  <w:num w:numId="16">
    <w:abstractNumId w:val="21"/>
  </w:num>
  <w:num w:numId="17">
    <w:abstractNumId w:val="32"/>
  </w:num>
  <w:num w:numId="18">
    <w:abstractNumId w:val="12"/>
  </w:num>
  <w:num w:numId="19">
    <w:abstractNumId w:val="24"/>
  </w:num>
  <w:num w:numId="20">
    <w:abstractNumId w:val="33"/>
  </w:num>
  <w:num w:numId="21">
    <w:abstractNumId w:val="31"/>
  </w:num>
  <w:num w:numId="22">
    <w:abstractNumId w:val="30"/>
  </w:num>
  <w:num w:numId="23">
    <w:abstractNumId w:val="25"/>
  </w:num>
  <w:num w:numId="24">
    <w:abstractNumId w:val="18"/>
  </w:num>
  <w:num w:numId="25">
    <w:abstractNumId w:val="19"/>
  </w:num>
  <w:num w:numId="26">
    <w:abstractNumId w:val="22"/>
  </w:num>
  <w:num w:numId="27">
    <w:abstractNumId w:val="36"/>
  </w:num>
  <w:num w:numId="28">
    <w:abstractNumId w:val="26"/>
  </w:num>
  <w:num w:numId="29">
    <w:abstractNumId w:val="29"/>
  </w:num>
  <w:num w:numId="30">
    <w:abstractNumId w:val="16"/>
  </w:num>
  <w:num w:numId="31">
    <w:abstractNumId w:val="14"/>
  </w:num>
  <w:num w:numId="32">
    <w:abstractNumId w:val="27"/>
  </w:num>
  <w:num w:numId="33">
    <w:abstractNumId w:val="28"/>
  </w:num>
  <w:num w:numId="34">
    <w:abstractNumId w:val="13"/>
  </w:num>
  <w:num w:numId="35">
    <w:abstractNumId w:val="15"/>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1A"/>
    <w:rsid w:val="00044D1B"/>
    <w:rsid w:val="00072EC5"/>
    <w:rsid w:val="001A3605"/>
    <w:rsid w:val="001C1D9C"/>
    <w:rsid w:val="001F4FBB"/>
    <w:rsid w:val="002257D7"/>
    <w:rsid w:val="00230938"/>
    <w:rsid w:val="003A0995"/>
    <w:rsid w:val="003A1F8A"/>
    <w:rsid w:val="003B18CC"/>
    <w:rsid w:val="00525D40"/>
    <w:rsid w:val="005674F6"/>
    <w:rsid w:val="00571BEC"/>
    <w:rsid w:val="005D14F3"/>
    <w:rsid w:val="005E0822"/>
    <w:rsid w:val="006317EA"/>
    <w:rsid w:val="0068735E"/>
    <w:rsid w:val="006B26CD"/>
    <w:rsid w:val="006D0249"/>
    <w:rsid w:val="007009F5"/>
    <w:rsid w:val="007D6A42"/>
    <w:rsid w:val="00817A73"/>
    <w:rsid w:val="0088075F"/>
    <w:rsid w:val="0088355A"/>
    <w:rsid w:val="00935B59"/>
    <w:rsid w:val="00973CF5"/>
    <w:rsid w:val="009A08C5"/>
    <w:rsid w:val="00AC6DAB"/>
    <w:rsid w:val="00B047C8"/>
    <w:rsid w:val="00C71648"/>
    <w:rsid w:val="00C823D1"/>
    <w:rsid w:val="00CC2992"/>
    <w:rsid w:val="00CF0B1A"/>
    <w:rsid w:val="00CF0DCC"/>
    <w:rsid w:val="00D1402F"/>
    <w:rsid w:val="00FA4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2C1627"/>
  <w15:chartTrackingRefBased/>
  <w15:docId w15:val="{7A2D5FBA-D83E-4C3D-9B73-15B2D043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cs="Cambria"/>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DefaultParagraphFont">
    <w:name w:val="WW-Default Paragraph Font"/>
  </w:style>
  <w:style w:type="character" w:customStyle="1" w:styleId="BalloonTextChar">
    <w:name w:val="Balloon Text Char"/>
    <w:rPr>
      <w:rFonts w:ascii="Lucida Grande" w:hAnsi="Lucida Grande" w:cs="Lucida Grande"/>
      <w:sz w:val="18"/>
      <w:szCs w:val="18"/>
    </w:rPr>
  </w:style>
  <w:style w:type="character" w:styleId="Hyperlink">
    <w:name w:val="Hyperlink"/>
    <w:rPr>
      <w:color w:val="0000FF"/>
      <w:u w:val="single"/>
    </w:rPr>
  </w:style>
  <w:style w:type="character" w:customStyle="1" w:styleId="ListLabel1">
    <w:name w:val="ListLabel 1"/>
    <w:rPr>
      <w:b/>
    </w:rPr>
  </w:style>
  <w:style w:type="character" w:customStyle="1" w:styleId="ListLabel2">
    <w:name w:val="ListLabel 2"/>
    <w:rPr>
      <w:rFonts w:cs="Times New Roman"/>
      <w:b w:val="0"/>
      <w:i w:val="0"/>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eastAsia="Calibri" w:cs="Times New Roman"/>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Lucida Grande" w:hAnsi="Lucida Grande" w:cs="Lucida Grande"/>
      <w:sz w:val="18"/>
      <w:szCs w:val="18"/>
    </w:rPr>
  </w:style>
  <w:style w:type="paragraph" w:styleId="ListParagraph">
    <w:name w:val="List Paragraph"/>
    <w:basedOn w:val="Normal"/>
    <w:qFormat/>
    <w:pPr>
      <w:ind w:left="72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styleId="NoSpacing">
    <w:name w:val="No Spacing"/>
    <w:qFormat/>
    <w:pPr>
      <w:suppressAutoHyphens/>
    </w:pPr>
    <w:rPr>
      <w:rFonts w:ascii="Calibri" w:eastAsia="Calibri" w:hAnsi="Calibri" w:cs="Calibri"/>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CF0B1A"/>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39"/>
    <w:rsid w:val="001F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8C5"/>
    <w:pPr>
      <w:tabs>
        <w:tab w:val="center" w:pos="4513"/>
        <w:tab w:val="right" w:pos="9026"/>
      </w:tabs>
    </w:pPr>
  </w:style>
  <w:style w:type="character" w:customStyle="1" w:styleId="HeaderChar">
    <w:name w:val="Header Char"/>
    <w:link w:val="Header"/>
    <w:uiPriority w:val="99"/>
    <w:rsid w:val="009A08C5"/>
    <w:rPr>
      <w:rFonts w:ascii="Cambria" w:eastAsia="MS Mincho" w:hAnsi="Cambria" w:cs="Cambria"/>
      <w:sz w:val="24"/>
      <w:szCs w:val="24"/>
      <w:lang w:val="en-US" w:eastAsia="ar-SA"/>
    </w:rPr>
  </w:style>
  <w:style w:type="paragraph" w:styleId="Footer">
    <w:name w:val="footer"/>
    <w:basedOn w:val="Normal"/>
    <w:link w:val="FooterChar"/>
    <w:uiPriority w:val="99"/>
    <w:unhideWhenUsed/>
    <w:rsid w:val="009A08C5"/>
    <w:pPr>
      <w:tabs>
        <w:tab w:val="center" w:pos="4513"/>
        <w:tab w:val="right" w:pos="9026"/>
      </w:tabs>
    </w:pPr>
  </w:style>
  <w:style w:type="character" w:customStyle="1" w:styleId="FooterChar">
    <w:name w:val="Footer Char"/>
    <w:link w:val="Footer"/>
    <w:uiPriority w:val="99"/>
    <w:rsid w:val="009A08C5"/>
    <w:rPr>
      <w:rFonts w:ascii="Cambria" w:eastAsia="MS Mincho" w:hAnsi="Cambria" w:cs="Cambria"/>
      <w:sz w:val="24"/>
      <w:szCs w:val="24"/>
      <w:lang w:val="en-US" w:eastAsia="ar-SA"/>
    </w:rPr>
  </w:style>
  <w:style w:type="paragraph" w:customStyle="1" w:styleId="1bodycopy10pt">
    <w:name w:val="1 body copy 10pt"/>
    <w:basedOn w:val="Normal"/>
    <w:link w:val="1bodycopy10ptChar"/>
    <w:qFormat/>
    <w:rsid w:val="005674F6"/>
    <w:pPr>
      <w:suppressAutoHyphens w:val="0"/>
      <w:spacing w:after="120"/>
    </w:pPr>
    <w:rPr>
      <w:rFonts w:ascii="Arial" w:hAnsi="Arial" w:cs="Times New Roman"/>
      <w:sz w:val="20"/>
      <w:lang w:eastAsia="en-US"/>
    </w:rPr>
  </w:style>
  <w:style w:type="character" w:customStyle="1" w:styleId="1bodycopy10ptChar">
    <w:name w:val="1 body copy 10pt Char"/>
    <w:link w:val="1bodycopy10pt"/>
    <w:rsid w:val="005674F6"/>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Props1.xml><?xml version="1.0" encoding="utf-8"?>
<ds:datastoreItem xmlns:ds="http://schemas.openxmlformats.org/officeDocument/2006/customXml" ds:itemID="{12AACB2A-2355-4DC4-BF9D-CD33180F59CF}">
  <ds:schemaRefs>
    <ds:schemaRef ds:uri="http://schemas.openxmlformats.org/officeDocument/2006/bibliography"/>
  </ds:schemaRefs>
</ds:datastoreItem>
</file>

<file path=customXml/itemProps2.xml><?xml version="1.0" encoding="utf-8"?>
<ds:datastoreItem xmlns:ds="http://schemas.openxmlformats.org/officeDocument/2006/customXml" ds:itemID="{60F983F6-E1FB-4170-B34C-AAB7E1D3A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8B438-8A0B-4BAD-AD03-30F1636CE83F}">
  <ds:schemaRefs>
    <ds:schemaRef ds:uri="http://schemas.microsoft.com/sharepoint/v3/contenttype/forms"/>
  </ds:schemaRefs>
</ds:datastoreItem>
</file>

<file path=customXml/itemProps4.xml><?xml version="1.0" encoding="utf-8"?>
<ds:datastoreItem xmlns:ds="http://schemas.openxmlformats.org/officeDocument/2006/customXml" ds:itemID="{A86AEB66-5B1D-4C9D-8579-E44D50707DCF}">
  <ds:schemaRefs>
    <ds:schemaRef ds:uri="10e6e1f7-326f-4af7-96ca-4c13c2859a21"/>
    <ds:schemaRef ds:uri="http://schemas.microsoft.com/office/2006/metadata/properties"/>
    <ds:schemaRef ds:uri="http://purl.org/dc/dcmitype/"/>
    <ds:schemaRef ds:uri="bb568655-3368-48fa-8114-f94ec775c7a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Bradley" &lt;ABradley@dsat.education&gt;</dc:creator>
  <cp:keywords/>
  <cp:lastModifiedBy>Nevine Towers</cp:lastModifiedBy>
  <cp:revision>2</cp:revision>
  <cp:lastPrinted>2017-02-03T14:48:00Z</cp:lastPrinted>
  <dcterms:created xsi:type="dcterms:W3CDTF">2024-07-08T04:14:00Z</dcterms:created>
  <dcterms:modified xsi:type="dcterms:W3CDTF">2024-07-08T04:14:00Z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Paragraphics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0x010100397E31D81E1B57469E360B6A935F3C36</vt:lpwstr>
  </property>
</Properties>
</file>